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346691">
        <w:rPr>
          <w:rFonts w:ascii="Times New Roman" w:eastAsia="MS Mincho" w:hAnsi="Times New Roman"/>
          <w:b/>
          <w:sz w:val="24"/>
          <w:szCs w:val="24"/>
        </w:rPr>
        <w:t>899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25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Солтанова</w:t>
      </w:r>
      <w:r>
        <w:rPr>
          <w:rFonts w:eastAsia="MS Mincho"/>
        </w:rPr>
        <w:t xml:space="preserve"> Ислама </w:t>
      </w:r>
      <w:r>
        <w:rPr>
          <w:rFonts w:eastAsia="MS Mincho"/>
        </w:rPr>
        <w:t>Салимсолтановича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346691">
        <w:rPr>
          <w:rFonts w:eastAsia="MS Mincho"/>
        </w:rPr>
        <w:t xml:space="preserve">Солтанов И.С.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346691">
        <w:rPr>
          <w:rFonts w:eastAsia="MS Mincho"/>
        </w:rPr>
        <w:t xml:space="preserve">30000188629 от </w:t>
      </w:r>
      <w:r>
        <w:rPr>
          <w:rFonts w:eastAsia="MS Mincho"/>
        </w:rPr>
        <w:t>--</w:t>
      </w:r>
      <w:r w:rsidR="00346691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346691">
        <w:rPr>
          <w:rFonts w:eastAsia="MS Mincho"/>
        </w:rPr>
        <w:t>ч. 2</w:t>
      </w:r>
      <w:r w:rsidR="006D60EC">
        <w:rPr>
          <w:rFonts w:eastAsia="MS Mincho"/>
        </w:rPr>
        <w:t xml:space="preserve"> ст</w:t>
      </w:r>
      <w:r w:rsidR="00346691">
        <w:rPr>
          <w:rFonts w:eastAsia="MS Mincho"/>
        </w:rPr>
        <w:t>. 12.37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346691">
        <w:rPr>
          <w:rFonts w:eastAsia="MS Mincho"/>
        </w:rPr>
        <w:t>8</w:t>
      </w:r>
      <w:r w:rsidR="00827680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Постанов</w:t>
      </w:r>
      <w:r w:rsidR="00827680">
        <w:rPr>
          <w:rFonts w:eastAsia="MS Mincho"/>
        </w:rPr>
        <w:t xml:space="preserve">ление получено правонарушителем в день вынесения, </w:t>
      </w:r>
      <w:r w:rsidRPr="008F20AE">
        <w:rPr>
          <w:rFonts w:eastAsia="MS Mincho"/>
        </w:rPr>
        <w:t>вступило в законную силу</w:t>
      </w:r>
      <w:r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346691">
        <w:rPr>
          <w:rFonts w:eastAsia="MS Mincho"/>
        </w:rPr>
        <w:t>Солтанов И.С.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</w:t>
      </w:r>
      <w:r>
        <w:rPr>
          <w:rFonts w:eastAsia="MS Mincho"/>
        </w:rPr>
        <w:t>--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346691">
        <w:rPr>
          <w:rFonts w:eastAsia="MS Mincho"/>
        </w:rPr>
        <w:t>Солтанов И.С.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</w:t>
      </w:r>
      <w:r>
        <w:rPr>
          <w:rFonts w:eastAsia="MS Mincho"/>
        </w:rPr>
        <w:t xml:space="preserve">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г. № 1902-О, ВС РФ в Обзоре судебной практики ВС РФ № 4 (2016), утвержденном Президиумом ВС --</w:t>
      </w:r>
      <w:r>
        <w:rPr>
          <w:bCs/>
        </w:rPr>
        <w:t xml:space="preserve"> г.,</w:t>
      </w:r>
      <w:r>
        <w:rPr>
          <w:bCs/>
        </w:rPr>
        <w:t xml:space="preserve">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B606AB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346691">
        <w:rPr>
          <w:rFonts w:eastAsia="MS Mincho"/>
        </w:rPr>
        <w:t>Солтанов И.С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его не оспаривал</w:t>
      </w:r>
      <w:r>
        <w:rPr>
          <w:rFonts w:eastAsia="MS Mincho"/>
        </w:rPr>
        <w:t>, сослался н</w:t>
      </w:r>
      <w:r>
        <w:rPr>
          <w:rFonts w:eastAsia="MS Mincho"/>
        </w:rPr>
        <w:t xml:space="preserve">а </w:t>
      </w:r>
      <w:r w:rsidR="00346691">
        <w:rPr>
          <w:rFonts w:eastAsia="MS Mincho"/>
        </w:rPr>
        <w:t>забывчивость</w:t>
      </w:r>
      <w:r w:rsidR="00EF642C">
        <w:rPr>
          <w:rFonts w:eastAsia="MS Mincho"/>
        </w:rPr>
        <w:t>.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 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</w:t>
      </w:r>
      <w:r>
        <w:rPr>
          <w:rFonts w:eastAsia="MS Mincho"/>
        </w:rPr>
        <w:t xml:space="preserve">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</w:t>
      </w:r>
      <w:r>
        <w:rPr>
          <w:rFonts w:eastAsia="MS Mincho"/>
        </w:rPr>
        <w:t xml:space="preserve">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</w:t>
      </w:r>
      <w:r>
        <w:rPr>
          <w:rFonts w:eastAsia="MS Mincho"/>
        </w:rPr>
        <w:t>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</w:t>
      </w:r>
      <w:r>
        <w:rPr>
          <w:rFonts w:eastAsia="MS Mincho"/>
        </w:rPr>
        <w:t>лено,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</w:t>
      </w:r>
      <w:r>
        <w:rPr>
          <w:rFonts w:eastAsia="MS Mincho"/>
        </w:rPr>
        <w:t>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  <w:r w:rsidR="00B606AB">
        <w:rPr>
          <w:rFonts w:eastAsia="MS Mincho"/>
        </w:rPr>
        <w:t xml:space="preserve">Заявленные причины нарушения не относятся к уважительным.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346691">
        <w:rPr>
          <w:rFonts w:eastAsia="MS Mincho"/>
        </w:rPr>
        <w:t>Солтанова И.С.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 xml:space="preserve">в совершении административного правонарушения, </w:t>
      </w:r>
      <w:r>
        <w:rPr>
          <w:rFonts w:eastAsia="MS Mincho"/>
        </w:rPr>
        <w:t>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</w:t>
      </w:r>
      <w:r>
        <w:t xml:space="preserve">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>Доказательств наличия обстоятельств, отягчающ</w:t>
      </w:r>
      <w:r>
        <w:rPr>
          <w:rFonts w:eastAsia="MS Mincho"/>
        </w:rPr>
        <w:t xml:space="preserve">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</w:t>
      </w:r>
      <w:r>
        <w:t xml:space="preserve">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346691" w:rsidR="00346691">
        <w:rPr>
          <w:rFonts w:eastAsia="MS Mincho"/>
        </w:rPr>
        <w:t xml:space="preserve"> </w:t>
      </w:r>
      <w:r w:rsidR="00346691">
        <w:rPr>
          <w:rFonts w:eastAsia="MS Mincho"/>
        </w:rPr>
        <w:t>Солтанова Ислама Салимсолтановича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346691">
        <w:rPr>
          <w:rFonts w:eastAsia="MS Mincho"/>
        </w:rPr>
        <w:t>16</w:t>
      </w:r>
      <w:r w:rsidR="006152C3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6152C3">
        <w:rPr>
          <w:rFonts w:eastAsia="MS Mincho"/>
        </w:rPr>
        <w:t>одна тысяча</w:t>
      </w:r>
      <w:r w:rsidR="00346691">
        <w:rPr>
          <w:rFonts w:eastAsia="MS Mincho"/>
        </w:rPr>
        <w:t xml:space="preserve"> шестьсот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</w:t>
      </w:r>
      <w:r w:rsidRPr="006F74E5">
        <w:rPr>
          <w:snapToGrid w:val="0"/>
        </w:rPr>
        <w:t xml:space="preserve">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</w:t>
      </w:r>
      <w:r w:rsidRPr="006F74E5">
        <w:t xml:space="preserve">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</w:t>
      </w:r>
      <w:r w:rsidRPr="006F74E5">
        <w:t>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346691" w:rsidR="00346691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ответственност</w:t>
      </w:r>
      <w:r w:rsidRPr="00B035BE">
        <w:rPr>
          <w:snapToGrid w:val="0"/>
        </w:rPr>
        <w:t xml:space="preserve">и, что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</w:t>
      </w:r>
      <w:r w:rsidRPr="00B035BE">
        <w:t xml:space="preserve">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</w:t>
      </w:r>
      <w:r w:rsidRPr="00B035BE">
        <w:t>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</w:t>
      </w:r>
      <w:r w:rsidRPr="00B035BE">
        <w:t>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</w:t>
      </w:r>
      <w:r w:rsidRPr="00B035BE">
        <w:t>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B035BE">
        <w:t xml:space="preserve">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</w:t>
      </w:r>
      <w:r w:rsidRPr="00B035BE">
        <w:t xml:space="preserve">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</w:t>
      </w:r>
      <w:r w:rsidRPr="00B035BE">
        <w:rPr>
          <w:rFonts w:eastAsia="MS Mincho"/>
        </w:rPr>
        <w:t xml:space="preserve">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641AAF" w:rsidP="00641AAF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       </w:t>
      </w:r>
      <w:r w:rsidRPr="00B035BE">
        <w:rPr>
          <w:rFonts w:eastAsia="MS Mincho"/>
        </w:rPr>
        <w:t xml:space="preserve">Клочков А.А. </w:t>
      </w:r>
    </w:p>
    <w:p w:rsidR="00641AAF" w:rsidRPr="00B035BE" w:rsidP="00641AAF">
      <w:pPr>
        <w:jc w:val="both"/>
        <w:rPr>
          <w:rFonts w:eastAsia="MS Mincho"/>
        </w:rPr>
      </w:pPr>
      <w:r>
        <w:rPr>
          <w:rFonts w:eastAsia="MS Mincho"/>
        </w:rPr>
        <w:t xml:space="preserve">    </w:t>
      </w: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9FB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46691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81FBC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4D81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97D1A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6AB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24F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